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9AE05" w14:textId="77777777" w:rsidR="006E5D65" w:rsidRPr="009C54AE" w:rsidRDefault="00997F14" w:rsidP="009C54AE">
      <w:pPr>
        <w:spacing w:line="240" w:lineRule="auto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</w:p>
    <w:p w14:paraId="598A8AA9" w14:textId="77777777" w:rsidR="0085747A" w:rsidRPr="008077C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8077CB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14:paraId="1785BCE1" w14:textId="747CF10C" w:rsidR="0085747A" w:rsidRPr="008077CB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8077CB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dotyczy cyklu </w:t>
      </w:r>
      <w:r w:rsidRPr="00880C73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85747A" w:rsidRPr="00880C73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r w:rsidR="00847811" w:rsidRPr="00880C73">
        <w:rPr>
          <w:rFonts w:ascii="Corbel" w:hAnsi="Corbel"/>
          <w:b/>
          <w:smallCaps/>
          <w:color w:val="000000" w:themeColor="text1"/>
          <w:sz w:val="24"/>
          <w:szCs w:val="24"/>
        </w:rPr>
        <w:t>2020-202</w:t>
      </w:r>
      <w:r w:rsidR="00880C73" w:rsidRPr="00880C73">
        <w:rPr>
          <w:rFonts w:ascii="Corbel" w:hAnsi="Corbel"/>
          <w:b/>
          <w:smallCaps/>
          <w:color w:val="000000" w:themeColor="text1"/>
          <w:sz w:val="24"/>
          <w:szCs w:val="24"/>
        </w:rPr>
        <w:t>3</w:t>
      </w:r>
    </w:p>
    <w:p w14:paraId="137E922A" w14:textId="0AA052E4" w:rsidR="00847811" w:rsidRPr="008077CB" w:rsidRDefault="00847811" w:rsidP="00847811">
      <w:pPr>
        <w:spacing w:after="0" w:line="240" w:lineRule="exact"/>
        <w:jc w:val="center"/>
        <w:rPr>
          <w:rFonts w:ascii="Corbel" w:hAnsi="Corbel"/>
          <w:color w:val="000000" w:themeColor="text1"/>
          <w:sz w:val="20"/>
          <w:szCs w:val="20"/>
        </w:rPr>
      </w:pPr>
      <w:r w:rsidRPr="008077CB">
        <w:rPr>
          <w:rFonts w:ascii="Corbel" w:hAnsi="Corbel"/>
          <w:color w:val="000000" w:themeColor="text1"/>
          <w:sz w:val="20"/>
          <w:szCs w:val="20"/>
        </w:rPr>
        <w:t>Rok akademicki   202</w:t>
      </w:r>
      <w:r w:rsidR="00444FCF">
        <w:rPr>
          <w:rFonts w:ascii="Corbel" w:hAnsi="Corbel"/>
          <w:color w:val="000000" w:themeColor="text1"/>
          <w:sz w:val="20"/>
          <w:szCs w:val="20"/>
        </w:rPr>
        <w:t>2</w:t>
      </w:r>
      <w:r w:rsidRPr="008077CB">
        <w:rPr>
          <w:rFonts w:ascii="Corbel" w:hAnsi="Corbel"/>
          <w:color w:val="000000" w:themeColor="text1"/>
          <w:sz w:val="20"/>
          <w:szCs w:val="20"/>
        </w:rPr>
        <w:t>/202</w:t>
      </w:r>
      <w:r w:rsidR="00444FCF">
        <w:rPr>
          <w:rFonts w:ascii="Corbel" w:hAnsi="Corbel"/>
          <w:color w:val="000000" w:themeColor="text1"/>
          <w:sz w:val="20"/>
          <w:szCs w:val="20"/>
        </w:rPr>
        <w:t>3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288F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CE4DE0" w14:textId="77777777" w:rsidTr="00B819C8">
        <w:tc>
          <w:tcPr>
            <w:tcW w:w="2694" w:type="dxa"/>
            <w:vAlign w:val="center"/>
          </w:tcPr>
          <w:p w14:paraId="59701564" w14:textId="77777777" w:rsidR="0085747A" w:rsidRPr="002623F7" w:rsidRDefault="008478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51DAEED" w14:textId="77777777" w:rsidR="0085747A" w:rsidRPr="009C54AE" w:rsidRDefault="000F7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 kapitałem obrotowym w przedsiębiorstwie</w:t>
            </w:r>
          </w:p>
        </w:tc>
      </w:tr>
      <w:tr w:rsidR="0085747A" w:rsidRPr="009C54AE" w14:paraId="747B0C2E" w14:textId="77777777" w:rsidTr="00B819C8">
        <w:tc>
          <w:tcPr>
            <w:tcW w:w="2694" w:type="dxa"/>
            <w:vAlign w:val="center"/>
          </w:tcPr>
          <w:p w14:paraId="4CA29152" w14:textId="77777777" w:rsidR="0085747A" w:rsidRPr="002623F7" w:rsidRDefault="008478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7C9E3CBB" w14:textId="77777777" w:rsidR="0085747A" w:rsidRPr="009C54AE" w:rsidRDefault="00D1172B" w:rsidP="006276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r w:rsidR="00C31C76" w:rsidRP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C73D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9544B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F7214">
              <w:rPr>
                <w:rFonts w:ascii="Corbel" w:hAnsi="Corbel"/>
                <w:b w:val="0"/>
                <w:sz w:val="24"/>
                <w:szCs w:val="24"/>
              </w:rPr>
              <w:t>RP</w:t>
            </w:r>
            <w:r w:rsidR="00517147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0F7214">
              <w:rPr>
                <w:rFonts w:ascii="Corbel" w:hAnsi="Corbel"/>
                <w:b w:val="0"/>
                <w:sz w:val="24"/>
                <w:szCs w:val="24"/>
              </w:rPr>
              <w:t>4a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2623F7" w:rsidRDefault="00847811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>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8478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9C54AE" w:rsidRDefault="00847811" w:rsidP="008D37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781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Pr="0021195B">
              <w:rPr>
                <w:rFonts w:ascii="Corbel" w:hAnsi="Corbel"/>
                <w:sz w:val="24"/>
                <w:szCs w:val="24"/>
              </w:rPr>
              <w:t> </w:t>
            </w:r>
          </w:p>
        </w:tc>
      </w:tr>
      <w:tr w:rsidR="00C31C76" w:rsidRPr="009C54AE" w14:paraId="33E2A44A" w14:textId="77777777" w:rsidTr="00B819C8">
        <w:tc>
          <w:tcPr>
            <w:tcW w:w="2694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721A8B73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2164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C31C76" w:rsidRPr="009C54AE" w14:paraId="0F17F2C7" w14:textId="77777777" w:rsidTr="00B819C8">
        <w:tc>
          <w:tcPr>
            <w:tcW w:w="2694" w:type="dxa"/>
            <w:vAlign w:val="center"/>
          </w:tcPr>
          <w:p w14:paraId="4C8DEF9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36578755" w14:textId="77777777" w:rsidR="00C31C76" w:rsidRPr="009C54AE" w:rsidRDefault="00932EAB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5282">
              <w:rPr>
                <w:rFonts w:ascii="Corbel" w:hAnsi="Corbel"/>
                <w:b w:val="0"/>
                <w:sz w:val="24"/>
                <w:szCs w:val="24"/>
                <w:lang w:eastAsia="pl-PL"/>
              </w:rPr>
              <w:t>Studia pierwszego stopnia</w:t>
            </w:r>
          </w:p>
        </w:tc>
      </w:tr>
      <w:tr w:rsidR="00C31C76" w:rsidRPr="009C54AE" w14:paraId="513188F7" w14:textId="77777777" w:rsidTr="00B819C8">
        <w:tc>
          <w:tcPr>
            <w:tcW w:w="2694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14278DA3" w14:textId="77777777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7081EB6B" w14:textId="77777777" w:rsidTr="00B819C8">
        <w:tc>
          <w:tcPr>
            <w:tcW w:w="2694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1C03B56E" w:rsidR="00C31C76" w:rsidRPr="009C54AE" w:rsidRDefault="00936C88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B2930">
              <w:rPr>
                <w:rFonts w:ascii="Corbel" w:hAnsi="Corbel"/>
                <w:b w:val="0"/>
                <w:sz w:val="24"/>
                <w:szCs w:val="24"/>
              </w:rPr>
              <w:t>sta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4A3092B7" w14:textId="77777777" w:rsidTr="00B819C8">
        <w:tc>
          <w:tcPr>
            <w:tcW w:w="2694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4EC89BC" w14:textId="77777777" w:rsidR="00C31C76" w:rsidRPr="009C54AE" w:rsidRDefault="00D1172B" w:rsidP="000F72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D373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F721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D373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F7214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26CFE4F0" w14:textId="77777777" w:rsidTr="00B819C8">
        <w:tc>
          <w:tcPr>
            <w:tcW w:w="2694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887888" w14:textId="77777777" w:rsidR="00C31C76" w:rsidRPr="009C54AE" w:rsidRDefault="00A136BF" w:rsidP="008D37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C31C76" w:rsidRPr="009C54AE" w14:paraId="5A90A06A" w14:textId="77777777" w:rsidTr="00B819C8">
        <w:tc>
          <w:tcPr>
            <w:tcW w:w="2694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6A4EAD60" w14:textId="77777777" w:rsidTr="00B819C8">
        <w:tc>
          <w:tcPr>
            <w:tcW w:w="2694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460BDE5" w14:textId="77777777" w:rsidR="00C31C76" w:rsidRPr="009C54AE" w:rsidRDefault="00D1172B" w:rsidP="00932E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932EAB">
              <w:rPr>
                <w:rFonts w:ascii="Corbel" w:hAnsi="Corbel"/>
                <w:b w:val="0"/>
                <w:sz w:val="24"/>
                <w:szCs w:val="24"/>
              </w:rPr>
              <w:t>Wojciech Lichota</w:t>
            </w:r>
          </w:p>
        </w:tc>
      </w:tr>
      <w:tr w:rsidR="00C31C76" w:rsidRPr="009C54AE" w14:paraId="0CC01095" w14:textId="77777777" w:rsidTr="00B819C8">
        <w:tc>
          <w:tcPr>
            <w:tcW w:w="2694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B08690" w14:textId="77777777" w:rsidR="00C31C76" w:rsidRPr="009C54AE" w:rsidRDefault="00DA07A0" w:rsidP="00932E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32EAB">
              <w:rPr>
                <w:rFonts w:ascii="Corbel" w:hAnsi="Corbel"/>
                <w:b w:val="0"/>
                <w:sz w:val="24"/>
                <w:szCs w:val="24"/>
              </w:rPr>
              <w:t>Wojciech Lichota</w:t>
            </w:r>
          </w:p>
        </w:tc>
      </w:tr>
    </w:tbl>
    <w:p w14:paraId="228B5490" w14:textId="231311B3" w:rsidR="0085747A" w:rsidRPr="008077C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8077CB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2C40E51F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0F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245826D3" w:rsidR="00015B8F" w:rsidRPr="009C54AE" w:rsidRDefault="006448E5" w:rsidP="007B29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41AFB26C" w:rsidR="00015B8F" w:rsidRPr="009C54AE" w:rsidRDefault="006448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5171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D0B94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779188B4" w14:textId="7C59B5C2" w:rsidR="0085747A" w:rsidRPr="009C54AE" w:rsidRDefault="00260408" w:rsidP="6B6B77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6B6B77F8">
        <w:rPr>
          <w:rFonts w:ascii="Corbel" w:eastAsia="MS Gothic" w:hAnsi="Corbel" w:cs="MS Gothic"/>
        </w:rPr>
        <w:t xml:space="preserve">  </w:t>
      </w:r>
      <w:r w:rsidR="00D1172B" w:rsidRPr="6B6B77F8">
        <w:rPr>
          <w:rFonts w:ascii="Corbel" w:eastAsia="MS Gothic" w:hAnsi="Corbel" w:cs="MS Gothic"/>
        </w:rPr>
        <w:t>x</w:t>
      </w:r>
      <w:r w:rsidRPr="6B6B77F8">
        <w:rPr>
          <w:rFonts w:ascii="Corbel" w:hAnsi="Corbel"/>
          <w:b w:val="0"/>
          <w:smallCaps w:val="0"/>
        </w:rPr>
        <w:t xml:space="preserve"> </w:t>
      </w:r>
      <w:r w:rsidR="0085747A" w:rsidRPr="6B6B77F8">
        <w:rPr>
          <w:rFonts w:ascii="Corbel" w:hAnsi="Corbel"/>
          <w:b w:val="0"/>
          <w:smallCaps w:val="0"/>
        </w:rPr>
        <w:t xml:space="preserve">zajęcia w formie tradycyjnej </w:t>
      </w:r>
      <w:r w:rsidR="6C42177A" w:rsidRPr="6B6B77F8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86692D9" w14:textId="77777777" w:rsidR="00260408" w:rsidRPr="009C54AE" w:rsidRDefault="00260408" w:rsidP="002604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E27B0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CE7D3F" w14:textId="77777777" w:rsidR="00D1172B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>nia przedmiotu /modułu (z toku)</w:t>
      </w:r>
    </w:p>
    <w:p w14:paraId="543CA6E7" w14:textId="7E21FFB9" w:rsidR="00E22FBC" w:rsidRPr="009C54AE" w:rsidRDefault="7B581BE9" w:rsidP="6B6B77F8">
      <w:pPr>
        <w:pStyle w:val="Punktygwne"/>
        <w:spacing w:before="0" w:after="0"/>
        <w:rPr>
          <w:rFonts w:ascii="Corbel" w:hAnsi="Corbel"/>
          <w:smallCaps w:val="0"/>
        </w:rPr>
      </w:pPr>
      <w:r w:rsidRPr="6B6B77F8">
        <w:rPr>
          <w:rFonts w:ascii="Corbel" w:hAnsi="Corbel"/>
          <w:b w:val="0"/>
          <w:smallCaps w:val="0"/>
        </w:rPr>
        <w:t>E</w:t>
      </w:r>
      <w:r w:rsidR="005A5D72" w:rsidRPr="6B6B77F8">
        <w:rPr>
          <w:rFonts w:ascii="Corbel" w:hAnsi="Corbel"/>
          <w:b w:val="0"/>
          <w:smallCaps w:val="0"/>
        </w:rPr>
        <w:t>gzamin</w:t>
      </w:r>
    </w:p>
    <w:p w14:paraId="60061E4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4EAFD9C" w14:textId="77777777" w:rsidR="00923D7D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8B376AA" w14:textId="77777777" w:rsidTr="00745302">
        <w:tc>
          <w:tcPr>
            <w:tcW w:w="9670" w:type="dxa"/>
          </w:tcPr>
          <w:p w14:paraId="48B4FB44" w14:textId="77777777" w:rsidR="0085747A" w:rsidRPr="00732C85" w:rsidRDefault="00732C85" w:rsidP="007B660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2C85">
              <w:rPr>
                <w:rFonts w:ascii="Corbel" w:hAnsi="Corbel"/>
                <w:b w:val="0"/>
                <w:smallCaps w:val="0"/>
                <w:szCs w:val="20"/>
              </w:rPr>
              <w:t>Podstawowa znajomość zagadnień</w:t>
            </w:r>
            <w:r w:rsidR="007B6604">
              <w:rPr>
                <w:rFonts w:ascii="Corbel" w:hAnsi="Corbel"/>
                <w:b w:val="0"/>
                <w:smallCaps w:val="0"/>
                <w:szCs w:val="20"/>
              </w:rPr>
              <w:t xml:space="preserve"> z zakresu </w:t>
            </w:r>
            <w:r w:rsidR="00E12FCF">
              <w:rPr>
                <w:rFonts w:ascii="Corbel" w:hAnsi="Corbel"/>
                <w:b w:val="0"/>
                <w:smallCaps w:val="0"/>
                <w:szCs w:val="20"/>
              </w:rPr>
              <w:t>zarządzania finansami przedsiębiorstw oraz matematyki finansowej.</w:t>
            </w:r>
          </w:p>
        </w:tc>
      </w:tr>
    </w:tbl>
    <w:p w14:paraId="4B94D5A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DEEC6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E93C0B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22D11" w:rsidRPr="009C54AE" w14:paraId="6BFA80D7" w14:textId="77777777" w:rsidTr="00422D11">
        <w:tc>
          <w:tcPr>
            <w:tcW w:w="851" w:type="dxa"/>
            <w:vAlign w:val="center"/>
          </w:tcPr>
          <w:p w14:paraId="5372B5A4" w14:textId="77777777" w:rsidR="00422D11" w:rsidRPr="00453A40" w:rsidRDefault="00422D1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A62AD8" w14:textId="77777777" w:rsidR="00422D11" w:rsidRPr="00847811" w:rsidRDefault="00707514" w:rsidP="007075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Poznanie</w:t>
            </w:r>
            <w:r w:rsidRPr="00453A40">
              <w:rPr>
                <w:rFonts w:ascii="Corbel" w:hAnsi="Corbel"/>
                <w:b w:val="0"/>
                <w:sz w:val="24"/>
                <w:szCs w:val="24"/>
              </w:rPr>
              <w:t xml:space="preserve"> podstawowych decyzji podejmowanych w głównych obszarach zarządzania finansami</w:t>
            </w:r>
            <w:r w:rsidR="0084781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422D11" w:rsidRPr="009C54AE" w14:paraId="4C96F3B8" w14:textId="77777777" w:rsidTr="00422D11">
        <w:tc>
          <w:tcPr>
            <w:tcW w:w="851" w:type="dxa"/>
            <w:vAlign w:val="center"/>
          </w:tcPr>
          <w:p w14:paraId="550CF7E8" w14:textId="77777777" w:rsidR="00422D11" w:rsidRPr="00453A40" w:rsidRDefault="00422D1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2744104" w14:textId="77777777" w:rsidR="00422D11" w:rsidRPr="00453A40" w:rsidRDefault="00707514" w:rsidP="00FC1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453A40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swobodnego posługiwania się podstawowymi terminami z zakresu </w:t>
            </w: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zarządzania kapitałem obrotowym </w:t>
            </w:r>
            <w:r w:rsidR="00FC1AA5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w </w:t>
            </w: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prz</w:t>
            </w:r>
            <w:r w:rsidRPr="00453A40">
              <w:rPr>
                <w:rFonts w:ascii="Corbel" w:hAnsi="Corbel"/>
                <w:b w:val="0"/>
                <w:sz w:val="24"/>
                <w:szCs w:val="24"/>
              </w:rPr>
              <w:t>edsiębiorstw</w:t>
            </w:r>
            <w:r w:rsidR="00FC1AA5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ie</w:t>
            </w:r>
            <w:r w:rsidR="0084781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422D11" w:rsidRPr="009C54AE" w14:paraId="1DA2CB21" w14:textId="77777777" w:rsidTr="00422D11">
        <w:tc>
          <w:tcPr>
            <w:tcW w:w="851" w:type="dxa"/>
            <w:vAlign w:val="center"/>
          </w:tcPr>
          <w:p w14:paraId="53C0B3C4" w14:textId="77777777" w:rsidR="00422D11" w:rsidRPr="00453A40" w:rsidRDefault="00422D1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730FAC6B" w14:textId="77777777" w:rsidR="00422D11" w:rsidRPr="00453A40" w:rsidRDefault="00707514" w:rsidP="007B66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Poznanie podstawowych zasad i strategii zarządzania kapitałem obrotowym przedsiębiorstwa</w:t>
            </w:r>
            <w:r w:rsidR="0084781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422D11" w:rsidRPr="009C54AE" w14:paraId="22CC971C" w14:textId="77777777" w:rsidTr="00422D11">
        <w:tc>
          <w:tcPr>
            <w:tcW w:w="851" w:type="dxa"/>
            <w:vAlign w:val="center"/>
          </w:tcPr>
          <w:p w14:paraId="7C12F916" w14:textId="77777777" w:rsidR="00422D11" w:rsidRPr="00453A40" w:rsidRDefault="00422D1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14:paraId="6ACEB2C3" w14:textId="77777777" w:rsidR="00422D11" w:rsidRPr="00453A40" w:rsidRDefault="00517147" w:rsidP="007075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Poznanie  i ocena wpływu </w:t>
            </w:r>
            <w:r w:rsidR="00707514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zarządzania kapitałem obrotowym</w:t>
            </w:r>
            <w:r w:rsidR="0056298F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 pr</w:t>
            </w:r>
            <w:r w:rsidR="00707514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zedsiębiorstw</w:t>
            </w:r>
            <w:r w:rsidR="0056298F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ie</w:t>
            </w:r>
            <w:r w:rsidR="00707514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na jego wartość</w:t>
            </w:r>
            <w:r w:rsidR="0084781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FC8DAD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przedmiotu/ modułu</w:t>
      </w:r>
      <w:r w:rsidR="00E7533E">
        <w:rPr>
          <w:rFonts w:ascii="Corbel" w:hAnsi="Corbel"/>
          <w:sz w:val="24"/>
          <w:szCs w:val="24"/>
        </w:rPr>
        <w:t xml:space="preserve"> (</w:t>
      </w:r>
      <w:r w:rsidR="001D7B54" w:rsidRPr="009C54AE">
        <w:rPr>
          <w:rFonts w:ascii="Corbel" w:hAnsi="Corbel"/>
          <w:i/>
          <w:sz w:val="24"/>
          <w:szCs w:val="24"/>
        </w:rPr>
        <w:t>wypełnia koordynator</w:t>
      </w:r>
      <w:r w:rsidR="001D7B54" w:rsidRPr="009C54AE">
        <w:rPr>
          <w:rFonts w:ascii="Corbel" w:hAnsi="Corbel"/>
          <w:sz w:val="24"/>
          <w:szCs w:val="24"/>
        </w:rPr>
        <w:t>)</w:t>
      </w:r>
    </w:p>
    <w:p w14:paraId="45FB081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5"/>
        <w:gridCol w:w="1864"/>
      </w:tblGrid>
      <w:tr w:rsidR="0085747A" w:rsidRPr="00453A40" w14:paraId="7E63574F" w14:textId="77777777" w:rsidTr="0071620A">
        <w:tc>
          <w:tcPr>
            <w:tcW w:w="1701" w:type="dxa"/>
            <w:vAlign w:val="center"/>
          </w:tcPr>
          <w:p w14:paraId="1AB58FE5" w14:textId="77777777" w:rsidR="0085747A" w:rsidRPr="00453A4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14:paraId="7740A8B3" w14:textId="77777777" w:rsidR="0085747A" w:rsidRPr="00453A4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2604385B" w14:textId="77777777" w:rsidR="0085747A" w:rsidRPr="00453A4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53A40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6205A" w:rsidRPr="00453A40" w14:paraId="487B337F" w14:textId="77777777" w:rsidTr="00847811">
        <w:tc>
          <w:tcPr>
            <w:tcW w:w="1701" w:type="dxa"/>
          </w:tcPr>
          <w:p w14:paraId="4FCA5964" w14:textId="77777777" w:rsidR="0086205A" w:rsidRPr="00453A40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F77EB8C" w14:textId="77777777" w:rsidR="00FC1AA5" w:rsidRPr="00453A40" w:rsidRDefault="00FC1AA5" w:rsidP="00FC1AA5">
            <w:pPr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Wymienia i opisuje podstawowe problemy z zakresu zarządzania kapitałem obrotowym w przedsiębiorstwie (przedmiot i kryteria oceny podejmowanych decyzji, metody zarządzania). Wymienia i charakteryzuje podstawowe narzędzia zarządzania kapitałem obrotowym wykorzystywane w przedsiębiorstwie.</w:t>
            </w:r>
          </w:p>
          <w:p w14:paraId="76105333" w14:textId="77777777" w:rsidR="0086205A" w:rsidRPr="00453A40" w:rsidRDefault="00422D11" w:rsidP="005171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Dobiera odpowiednie metody do analizy i prezentacji danych z zakresu </w:t>
            </w:r>
            <w:r w:rsidR="007B6604" w:rsidRPr="00453A40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arządzania </w:t>
            </w:r>
            <w:r w:rsidR="007B6604" w:rsidRPr="00453A40">
              <w:rPr>
                <w:rFonts w:ascii="Corbel" w:hAnsi="Corbel"/>
                <w:b w:val="0"/>
                <w:smallCaps w:val="0"/>
                <w:szCs w:val="24"/>
              </w:rPr>
              <w:t>instrumentami finansowymi.</w:t>
            </w:r>
          </w:p>
        </w:tc>
        <w:tc>
          <w:tcPr>
            <w:tcW w:w="1873" w:type="dxa"/>
            <w:vAlign w:val="center"/>
          </w:tcPr>
          <w:p w14:paraId="27F8033C" w14:textId="77777777" w:rsidR="0086205A" w:rsidRPr="00453A40" w:rsidRDefault="0086205A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K_W01</w:t>
            </w:r>
          </w:p>
          <w:p w14:paraId="3FB25131" w14:textId="77777777" w:rsidR="0045599C" w:rsidRPr="00453A40" w:rsidRDefault="0045599C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K_W0</w:t>
            </w:r>
            <w:r w:rsidR="008471C4" w:rsidRPr="00453A40">
              <w:rPr>
                <w:rFonts w:ascii="Corbel" w:hAnsi="Corbel" w:cs="Times New Roman"/>
                <w:color w:val="auto"/>
              </w:rPr>
              <w:t>3</w:t>
            </w:r>
          </w:p>
          <w:p w14:paraId="38CA2EE1" w14:textId="77777777" w:rsidR="0086205A" w:rsidRPr="00453A40" w:rsidRDefault="0045599C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K_W0</w:t>
            </w:r>
            <w:r w:rsidR="00422D11" w:rsidRPr="00453A40">
              <w:rPr>
                <w:rFonts w:ascii="Corbel" w:hAnsi="Corbel" w:cs="Times New Roman"/>
                <w:color w:val="auto"/>
              </w:rPr>
              <w:t>8</w:t>
            </w:r>
          </w:p>
          <w:p w14:paraId="39AE7B68" w14:textId="77777777" w:rsidR="00422D11" w:rsidRPr="00453A40" w:rsidRDefault="00422D11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K_W10</w:t>
            </w:r>
          </w:p>
          <w:p w14:paraId="049F31CB" w14:textId="77777777" w:rsidR="008471C4" w:rsidRPr="00453A40" w:rsidRDefault="008471C4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6205A" w:rsidRPr="00453A40" w14:paraId="534335D0" w14:textId="77777777" w:rsidTr="00847811">
        <w:tc>
          <w:tcPr>
            <w:tcW w:w="1701" w:type="dxa"/>
          </w:tcPr>
          <w:p w14:paraId="56A76B19" w14:textId="77777777" w:rsidR="0086205A" w:rsidRPr="00453A40" w:rsidRDefault="0086205A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620C" w:rsidRPr="00453A4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01701038" w14:textId="77777777" w:rsidR="00FC1AA5" w:rsidRPr="00453A40" w:rsidRDefault="00FC1AA5" w:rsidP="00FC1AA5">
            <w:pPr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 xml:space="preserve">Przedstawia opinie na temat powiązań finansowych występujących w przedsiębiorstwie. Potrafi pozyskiwać i analizować dane finansowe przedsiębiorstwa. Potrafi wykorzystać zdobytą wiedzę w zakresie zarządzania kapitałem obrotowym podmiotu w procesie poszukiwania sposobów maksymalizacji jego wartości. </w:t>
            </w:r>
          </w:p>
          <w:p w14:paraId="407DDC93" w14:textId="77777777" w:rsidR="0045599C" w:rsidRPr="00453A40" w:rsidRDefault="00422D11" w:rsidP="00FC1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Potrafi wyznaczyć podstawowe </w:t>
            </w:r>
            <w:r w:rsidR="00AC73DC"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parametry </w:t>
            </w:r>
            <w:r w:rsidR="00FC1AA5" w:rsidRPr="00453A40">
              <w:rPr>
                <w:rFonts w:ascii="Corbel" w:hAnsi="Corbel"/>
                <w:b w:val="0"/>
                <w:smallCaps w:val="0"/>
                <w:szCs w:val="24"/>
              </w:rPr>
              <w:t>zarządzania kapitałem obrotowym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, analizuje zjawiska i procesy zachodzące w gospodarce i ocenia ich wpływ na </w:t>
            </w:r>
            <w:r w:rsidR="00FC1AA5" w:rsidRPr="00453A40">
              <w:rPr>
                <w:rFonts w:ascii="Corbel" w:hAnsi="Corbel"/>
                <w:b w:val="0"/>
                <w:smallCaps w:val="0"/>
                <w:szCs w:val="24"/>
              </w:rPr>
              <w:t>rozwój przedsiębiorstwa</w:t>
            </w:r>
            <w:r w:rsidR="00AC73DC" w:rsidRPr="00453A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3CFCD0C1" w14:textId="77777777" w:rsidR="00E7533E" w:rsidRPr="00453A40" w:rsidRDefault="00FC1AA5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K_U01</w:t>
            </w:r>
          </w:p>
          <w:p w14:paraId="2A4E307F" w14:textId="77777777" w:rsidR="00E7533E" w:rsidRPr="00453A40" w:rsidRDefault="00E7533E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K_U</w:t>
            </w:r>
            <w:r w:rsidR="001D2387" w:rsidRPr="00453A40">
              <w:rPr>
                <w:rFonts w:ascii="Corbel" w:hAnsi="Corbel" w:cs="Times New Roman"/>
                <w:color w:val="auto"/>
              </w:rPr>
              <w:t>03</w:t>
            </w:r>
          </w:p>
          <w:p w14:paraId="14C5427E" w14:textId="4398B365" w:rsidR="0086205A" w:rsidRPr="00453A40" w:rsidRDefault="00E7533E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K_U</w:t>
            </w:r>
            <w:r w:rsidR="00422D11" w:rsidRPr="00453A40">
              <w:rPr>
                <w:rFonts w:ascii="Corbel" w:hAnsi="Corbel" w:cs="Times New Roman"/>
                <w:color w:val="auto"/>
              </w:rPr>
              <w:t>13</w:t>
            </w:r>
          </w:p>
        </w:tc>
      </w:tr>
      <w:tr w:rsidR="0086205A" w:rsidRPr="00453A40" w14:paraId="08F80275" w14:textId="77777777" w:rsidTr="00847811">
        <w:tc>
          <w:tcPr>
            <w:tcW w:w="1701" w:type="dxa"/>
          </w:tcPr>
          <w:p w14:paraId="41960800" w14:textId="77777777" w:rsidR="0086205A" w:rsidRPr="00453A40" w:rsidRDefault="0086205A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620C" w:rsidRPr="00453A4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315E6C1" w14:textId="77777777" w:rsidR="0086205A" w:rsidRPr="00453A40" w:rsidRDefault="00422D11" w:rsidP="00FC1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 w:rsidR="00FC1AA5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>zarządzania kapitałem obrotowym w przedsiębiorstwie</w:t>
            </w:r>
            <w:r w:rsidR="00517147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ma świadomość stopnia zmienności sytuacji </w:t>
            </w:r>
            <w:r w:rsidR="00FC1AA5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>w gospodarce</w:t>
            </w:r>
            <w:r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ich wpływu na </w:t>
            </w:r>
            <w:r w:rsidR="00FC1AA5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>sposób zarządzania</w:t>
            </w:r>
            <w:r w:rsidR="007B6604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D2387"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Jest gotów do uznawania znaczenia wiedzy w rozwiązywaniu problemów 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>inwestycyjnych</w:t>
            </w:r>
            <w:r w:rsidR="00585704"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 oraz prezentowania aktywnej postawy wobec zmian w otoczeniu </w:t>
            </w:r>
            <w:r w:rsidR="001D2387" w:rsidRPr="00453A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54E3E2D9" w14:textId="77777777" w:rsidR="0086205A" w:rsidRPr="00453A40" w:rsidRDefault="0086205A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K_K0</w:t>
            </w:r>
            <w:r w:rsidR="00E7533E" w:rsidRPr="00453A40">
              <w:rPr>
                <w:rFonts w:ascii="Corbel" w:hAnsi="Corbel" w:cs="Times New Roman"/>
                <w:color w:val="auto"/>
              </w:rPr>
              <w:t>1</w:t>
            </w:r>
          </w:p>
          <w:p w14:paraId="5B2AA153" w14:textId="77777777" w:rsidR="00585704" w:rsidRPr="00453A40" w:rsidRDefault="00585704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K_K03</w:t>
            </w:r>
          </w:p>
          <w:p w14:paraId="53128261" w14:textId="77777777" w:rsidR="00E743B4" w:rsidRPr="00453A40" w:rsidRDefault="00E743B4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62486C05" w14:textId="77777777" w:rsidR="0086205A" w:rsidRPr="00453A40" w:rsidRDefault="0086205A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6220B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9C54AE">
        <w:rPr>
          <w:rFonts w:ascii="Corbel" w:hAnsi="Corbel"/>
          <w:sz w:val="24"/>
          <w:szCs w:val="24"/>
        </w:rPr>
        <w:t>(</w:t>
      </w:r>
      <w:r w:rsidR="001D7B54" w:rsidRPr="009C54AE">
        <w:rPr>
          <w:rFonts w:ascii="Corbel" w:hAnsi="Corbel"/>
          <w:i/>
          <w:sz w:val="24"/>
          <w:szCs w:val="24"/>
        </w:rPr>
        <w:t>wypełnia koordynator)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99056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453A4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450FF" w:rsidRPr="009C54AE" w14:paraId="1E4EE5E0" w14:textId="77777777" w:rsidTr="00923D7D">
        <w:tc>
          <w:tcPr>
            <w:tcW w:w="9639" w:type="dxa"/>
          </w:tcPr>
          <w:p w14:paraId="19DFBE58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finansami</w:t>
            </w:r>
          </w:p>
          <w:p w14:paraId="0F525D5F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Pojęcie zarządzania finansami przedsiębiorstw</w:t>
            </w:r>
          </w:p>
          <w:p w14:paraId="542B5D45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Obszary zarządzania przedsiębiorstwem</w:t>
            </w:r>
          </w:p>
          <w:p w14:paraId="3BF3852C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Cele oraz instrumenty zarządzania finansami</w:t>
            </w:r>
          </w:p>
          <w:p w14:paraId="65136961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Przedmiot zarządzania finansami w przedsiębiorstwie</w:t>
            </w:r>
          </w:p>
          <w:p w14:paraId="39B6F4D3" w14:textId="77777777" w:rsidR="00B450FF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Istota i cele zarządzania kapitałem obrotowym w przedsiębiorstwie</w:t>
            </w:r>
          </w:p>
        </w:tc>
      </w:tr>
      <w:tr w:rsidR="00B450FF" w:rsidRPr="009C54AE" w14:paraId="5BFE2C12" w14:textId="77777777" w:rsidTr="00923D7D">
        <w:tc>
          <w:tcPr>
            <w:tcW w:w="9639" w:type="dxa"/>
          </w:tcPr>
          <w:p w14:paraId="7DBC8B75" w14:textId="77777777" w:rsidR="003546B3" w:rsidRPr="00453A40" w:rsidRDefault="00F36F6A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Kapitał obrotowy w przedsiębiorstwie i jego pomiar</w:t>
            </w:r>
          </w:p>
          <w:p w14:paraId="784B6CEC" w14:textId="77777777" w:rsidR="00F36F6A" w:rsidRPr="00453A40" w:rsidRDefault="00F36F6A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Pojęcie kapitału obrotowego</w:t>
            </w:r>
          </w:p>
          <w:p w14:paraId="43BB4F6C" w14:textId="77777777" w:rsidR="00F36F6A" w:rsidRPr="00453A40" w:rsidRDefault="00F36F6A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Znaczenie kapitału obrotowego</w:t>
            </w:r>
          </w:p>
          <w:p w14:paraId="74AC8CA4" w14:textId="77777777" w:rsidR="00F36F6A" w:rsidRPr="00453A40" w:rsidRDefault="00F36F6A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 xml:space="preserve">Poziom i zapotrzebowanie na kapitał obrotowy </w:t>
            </w:r>
          </w:p>
        </w:tc>
      </w:tr>
      <w:tr w:rsidR="00B450FF" w:rsidRPr="009C54AE" w14:paraId="49E1DB42" w14:textId="77777777" w:rsidTr="00923D7D">
        <w:tc>
          <w:tcPr>
            <w:tcW w:w="9639" w:type="dxa"/>
          </w:tcPr>
          <w:p w14:paraId="377D367E" w14:textId="77777777" w:rsidR="00400B9C" w:rsidRPr="00453A40" w:rsidRDefault="000C5569" w:rsidP="0024779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Strategie zarządzania kapitałem obrotowym w przedsiębiorstwie</w:t>
            </w:r>
          </w:p>
          <w:p w14:paraId="4975ABDB" w14:textId="77777777" w:rsidR="000C5569" w:rsidRPr="00453A40" w:rsidRDefault="000C5569" w:rsidP="0024779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Cykl obiegu kapitału obrotowego</w:t>
            </w:r>
          </w:p>
          <w:p w14:paraId="0527FE2B" w14:textId="77777777" w:rsidR="000C5569" w:rsidRPr="00453A40" w:rsidRDefault="000C5569" w:rsidP="0024779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Wyznaczniki strategii zarządzania kapitałem obrotowym</w:t>
            </w:r>
          </w:p>
          <w:p w14:paraId="5E6F4631" w14:textId="77777777" w:rsidR="000C5569" w:rsidRPr="00453A40" w:rsidRDefault="000C5569" w:rsidP="0024779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Strategie zarządzania kapitałem obrotowym</w:t>
            </w:r>
          </w:p>
        </w:tc>
      </w:tr>
      <w:tr w:rsidR="00B450FF" w:rsidRPr="009C54AE" w14:paraId="5D72BB41" w14:textId="77777777" w:rsidTr="00923D7D">
        <w:tc>
          <w:tcPr>
            <w:tcW w:w="9639" w:type="dxa"/>
          </w:tcPr>
          <w:p w14:paraId="69E1B82C" w14:textId="77777777" w:rsidR="003546B3" w:rsidRPr="00453A40" w:rsidRDefault="000C5569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zapasami w przedsiębiorstwie</w:t>
            </w:r>
          </w:p>
          <w:p w14:paraId="296B136B" w14:textId="77777777" w:rsidR="000C5569" w:rsidRPr="00453A40" w:rsidRDefault="000C5569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Motywy utrzymywania zapasów</w:t>
            </w:r>
          </w:p>
          <w:p w14:paraId="0E797E31" w14:textId="77777777" w:rsidR="000C5569" w:rsidRPr="00453A40" w:rsidRDefault="000C5569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Koszty zarządzania zapasami</w:t>
            </w:r>
          </w:p>
          <w:p w14:paraId="733CA0C9" w14:textId="77777777" w:rsidR="000C5569" w:rsidRPr="00453A40" w:rsidRDefault="000C5569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Metody zarządzania zapasami</w:t>
            </w:r>
          </w:p>
        </w:tc>
      </w:tr>
      <w:tr w:rsidR="00B450FF" w:rsidRPr="009C54AE" w14:paraId="4E48102D" w14:textId="77777777" w:rsidTr="00923D7D">
        <w:tc>
          <w:tcPr>
            <w:tcW w:w="9639" w:type="dxa"/>
          </w:tcPr>
          <w:p w14:paraId="2AF14F64" w14:textId="77777777" w:rsidR="00400B9C" w:rsidRPr="00453A40" w:rsidRDefault="000C5569" w:rsidP="0010080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Zarządzanie należnościami w przedsiębiorstwie</w:t>
            </w:r>
          </w:p>
          <w:p w14:paraId="74875A68" w14:textId="77777777" w:rsidR="000C5569" w:rsidRPr="00453A40" w:rsidRDefault="000C5569" w:rsidP="0010080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oceny należności przedsiębiorstw</w:t>
            </w:r>
          </w:p>
          <w:p w14:paraId="3A5AC8F4" w14:textId="77777777" w:rsidR="000C5569" w:rsidRPr="00453A40" w:rsidRDefault="000C5569" w:rsidP="0010080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Wpływ poziomu należności na płynność i rentowność przedsiębiorstwa</w:t>
            </w:r>
          </w:p>
          <w:p w14:paraId="7C24A7B6" w14:textId="77777777" w:rsidR="000C5569" w:rsidRPr="00453A40" w:rsidRDefault="000C5569" w:rsidP="0010080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zarządzania należnościami krótkoterminowymi</w:t>
            </w:r>
          </w:p>
          <w:p w14:paraId="36D8153A" w14:textId="77777777" w:rsidR="000C5569" w:rsidRPr="00453A40" w:rsidRDefault="000C5569" w:rsidP="000C5569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Strategie polityki kredytowej i sterowanie należnościami w przedsiębiorstwie</w:t>
            </w:r>
          </w:p>
        </w:tc>
      </w:tr>
      <w:tr w:rsidR="00B450FF" w:rsidRPr="00F36F6A" w14:paraId="4C161E12" w14:textId="77777777" w:rsidTr="00923D7D">
        <w:tc>
          <w:tcPr>
            <w:tcW w:w="9639" w:type="dxa"/>
          </w:tcPr>
          <w:p w14:paraId="401F96CC" w14:textId="77777777" w:rsidR="0010080B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środkami pieniężnymi w przedsiębiorstwie</w:t>
            </w:r>
          </w:p>
          <w:p w14:paraId="53369D11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Motywy utrzymywania gotówki w przedsiębiorstwie</w:t>
            </w:r>
          </w:p>
          <w:p w14:paraId="6595CBCD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Metody optymalizacyjne zarządzania środkami pieniężnymi</w:t>
            </w:r>
          </w:p>
          <w:p w14:paraId="4C7B9DEB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Strategia inwestycyjna alokacji okresowych nadwyżek środków pieniężnych</w:t>
            </w:r>
          </w:p>
          <w:p w14:paraId="07E546B3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Wpływ zarządzania gotówką na wartość przedsiębiorstwa</w:t>
            </w:r>
          </w:p>
        </w:tc>
      </w:tr>
      <w:tr w:rsidR="000C5569" w:rsidRPr="00F36F6A" w14:paraId="241D6FD4" w14:textId="77777777" w:rsidTr="00923D7D">
        <w:tc>
          <w:tcPr>
            <w:tcW w:w="9639" w:type="dxa"/>
          </w:tcPr>
          <w:p w14:paraId="72C7CACF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Źródła krótkookresowe finansowania majątku</w:t>
            </w:r>
          </w:p>
          <w:p w14:paraId="00574D17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Ocena poziomu i struktury zobowiązań krótkoterminowych</w:t>
            </w:r>
          </w:p>
          <w:p w14:paraId="447EDACC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Sekurytyzacja aktywów - forma finansowania majątku przedsiębiorstwa</w:t>
            </w:r>
          </w:p>
        </w:tc>
      </w:tr>
    </w:tbl>
    <w:p w14:paraId="1299C43A" w14:textId="77777777" w:rsidR="0085747A" w:rsidRPr="00F36F6A" w:rsidRDefault="0085747A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6B6B77F8">
        <w:tc>
          <w:tcPr>
            <w:tcW w:w="9639" w:type="dxa"/>
          </w:tcPr>
          <w:p w14:paraId="5D69D229" w14:textId="77777777" w:rsidR="0085747A" w:rsidRPr="00453A4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0F94" w:rsidRPr="009C54AE" w14:paraId="241E45FC" w14:textId="77777777" w:rsidTr="6B6B77F8">
        <w:tc>
          <w:tcPr>
            <w:tcW w:w="9639" w:type="dxa"/>
          </w:tcPr>
          <w:p w14:paraId="4955AADB" w14:textId="77777777" w:rsidR="004A0F94" w:rsidRPr="00453A40" w:rsidRDefault="00C71F3A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Podstawowe pojęcia związane z z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arządzanie</w:t>
            </w:r>
            <w:r w:rsidRPr="00453A40">
              <w:rPr>
                <w:rFonts w:ascii="Corbel" w:hAnsi="Corbel"/>
                <w:sz w:val="24"/>
                <w:szCs w:val="24"/>
              </w:rPr>
              <w:t>m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finansami</w:t>
            </w:r>
          </w:p>
          <w:p w14:paraId="1D681547" w14:textId="77777777" w:rsidR="004A0F94" w:rsidRPr="00453A40" w:rsidRDefault="00C71F3A" w:rsidP="00C71F3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Omówienie pojęcia oraz celów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zarządzania finansami przedsiębiorstw</w:t>
            </w:r>
            <w:r w:rsidRPr="00453A40">
              <w:rPr>
                <w:rFonts w:ascii="Corbel" w:hAnsi="Corbel"/>
                <w:sz w:val="24"/>
                <w:szCs w:val="24"/>
              </w:rPr>
              <w:t>. Przedstawienie o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bszar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ów 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zarządzania przedsiębiorstwem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 i wskazanie obszaru zarządzania kapitałem obrotowym. Ist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ota i cele zarządzania kapitałem obrotowym w przedsiębiorstwie</w:t>
            </w:r>
            <w:r w:rsidRPr="00453A40">
              <w:rPr>
                <w:rFonts w:ascii="Corbel" w:hAnsi="Corbel"/>
                <w:sz w:val="24"/>
                <w:szCs w:val="24"/>
              </w:rPr>
              <w:t>. Kapitał obrotowy w przedsiębiorstwie i jego pomiar. Ogólne zagadnienia zarządzania kapitałem obrotowym, obejmujące m.in. pojęcie kapitału obrotowego, jego s</w:t>
            </w:r>
            <w:r w:rsidR="00847811">
              <w:rPr>
                <w:rFonts w:ascii="Corbel" w:hAnsi="Corbel"/>
                <w:sz w:val="24"/>
                <w:szCs w:val="24"/>
              </w:rPr>
              <w:t>trukturę oraz cele zarządzania.</w:t>
            </w:r>
          </w:p>
        </w:tc>
      </w:tr>
      <w:tr w:rsidR="004A0F94" w:rsidRPr="009C54AE" w14:paraId="401D27FA" w14:textId="77777777" w:rsidTr="6B6B77F8">
        <w:tc>
          <w:tcPr>
            <w:tcW w:w="9639" w:type="dxa"/>
          </w:tcPr>
          <w:p w14:paraId="4DD313FB" w14:textId="77777777" w:rsidR="004A0F94" w:rsidRPr="00453A40" w:rsidRDefault="004A0F94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Strategie zarządzania kapitałem obrotowym w przedsiębiorstwie</w:t>
            </w:r>
          </w:p>
          <w:p w14:paraId="3461D779" w14:textId="53E0F520" w:rsidR="004A0F94" w:rsidRPr="00453A40" w:rsidRDefault="3A90E73D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6B6B77F8">
              <w:rPr>
                <w:rFonts w:ascii="Corbel" w:hAnsi="Corbel"/>
                <w:sz w:val="24"/>
                <w:szCs w:val="24"/>
              </w:rPr>
              <w:t>Podstawowe rodzaje strategii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t xml:space="preserve"> zarządzania kapitałem obrotowym w przedsiębiorstwie</w:t>
            </w:r>
            <w:r w:rsidRPr="6B6B77F8">
              <w:rPr>
                <w:rFonts w:ascii="Corbel" w:hAnsi="Corbel"/>
                <w:sz w:val="24"/>
                <w:szCs w:val="24"/>
              </w:rPr>
              <w:t xml:space="preserve">, ich konstrukcja oraz wyznaczniki. 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t>Analiza strategii zarządzania kapitałem obrotowym na przykładzie wybranych przedsiębiorstw obejmująca w</w:t>
            </w:r>
            <w:r w:rsidR="4A450A6A" w:rsidRPr="6B6B77F8">
              <w:rPr>
                <w:rFonts w:ascii="Corbel" w:hAnsi="Corbel"/>
                <w:sz w:val="24"/>
                <w:szCs w:val="24"/>
              </w:rPr>
              <w:t>yznaczniki strategii zarządzania kapitałem obrotowym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t xml:space="preserve"> i parametry strategii</w:t>
            </w:r>
            <w:r w:rsidRPr="6B6B77F8">
              <w:rPr>
                <w:rFonts w:ascii="Corbel" w:hAnsi="Corbel"/>
                <w:sz w:val="24"/>
                <w:szCs w:val="24"/>
              </w:rPr>
              <w:t xml:space="preserve"> z uwzględnieniem specyfiki branżowej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A0F94" w:rsidRPr="009C54AE" w14:paraId="78367190" w14:textId="77777777" w:rsidTr="6B6B77F8">
        <w:tc>
          <w:tcPr>
            <w:tcW w:w="9639" w:type="dxa"/>
          </w:tcPr>
          <w:p w14:paraId="22848E55" w14:textId="77777777" w:rsidR="004A0F94" w:rsidRPr="00453A40" w:rsidRDefault="004A0F94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zapasami w przedsiębiorstwie</w:t>
            </w:r>
          </w:p>
          <w:p w14:paraId="68D1F8B6" w14:textId="77777777" w:rsidR="004A0F94" w:rsidRPr="00453A40" w:rsidRDefault="0062123A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 xml:space="preserve">Przedstawienie najważniejszych zasad zarządzania składnikami kapitału obrotowego przedsiębiorstwa. Charakterystyka potrzeby 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utrzymywania zapasów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 i analiza kosztów zarządzania zapasami na przykładzie wybranych przedsiębiorstw.  Omówienie wybranych metod zarządzania zapasami - np. model optymalnej wielkości zamówienia, dwuskładnikowy model zapasów.</w:t>
            </w:r>
          </w:p>
          <w:p w14:paraId="1BE19EA0" w14:textId="77777777" w:rsidR="004A0F94" w:rsidRPr="00453A40" w:rsidRDefault="0062123A" w:rsidP="0062123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 xml:space="preserve">Warunki optymalizacji 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zarządzania zapasami</w:t>
            </w:r>
            <w:r w:rsidRPr="00453A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A0F94" w:rsidRPr="009C54AE" w14:paraId="3F7D19CD" w14:textId="77777777" w:rsidTr="6B6B77F8">
        <w:tc>
          <w:tcPr>
            <w:tcW w:w="9639" w:type="dxa"/>
          </w:tcPr>
          <w:p w14:paraId="27500961" w14:textId="77777777" w:rsidR="004A0F94" w:rsidRPr="00453A40" w:rsidRDefault="004A0F94" w:rsidP="003F69E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Zarządzanie należnościami w przedsiębiorstwie</w:t>
            </w:r>
          </w:p>
          <w:p w14:paraId="77124274" w14:textId="77777777" w:rsidR="004A0F94" w:rsidRPr="00453A40" w:rsidRDefault="004A0F94" w:rsidP="003F69E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oceny należności przedsiębiorstw</w:t>
            </w:r>
            <w:r w:rsidR="0062123A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- klasyfikacja i wpływ na zapotrzebowanie na kapitał obrotowy.</w:t>
            </w:r>
          </w:p>
          <w:p w14:paraId="618E39B7" w14:textId="77777777" w:rsidR="004A0F94" w:rsidRPr="00453A40" w:rsidRDefault="0062123A" w:rsidP="003F69E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Ocena w</w:t>
            </w:r>
            <w:r w:rsidR="004A0F94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pływ</w:t>
            </w: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="004A0F94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poziomu należności na płynność i rentowność przedsiębiorstwa</w:t>
            </w: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12F261AB" w14:textId="77777777" w:rsidR="004A0F94" w:rsidRPr="00453A40" w:rsidRDefault="004A0F94" w:rsidP="003F69E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Metody </w:t>
            </w:r>
            <w:r w:rsidR="0062123A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monitorowania i prognozowania należności krótkoterminowych, metody oceny należności i sposoby ustalania okresu inkasowania należności (obliczanie DSO), prognozowanie należności metodą stałego wzrostu. </w:t>
            </w: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Strategie polityki kredytowej i sterowanie należnościami w przedsiębiorstwie</w:t>
            </w:r>
            <w:r w:rsidR="00FB2C59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- polityka opustów cenowych, kredyt odbiorcy, faktoring, ubezpieczenie należności, windykacja.</w:t>
            </w:r>
          </w:p>
        </w:tc>
      </w:tr>
      <w:tr w:rsidR="004A0F94" w:rsidRPr="009C54AE" w14:paraId="2DCDEE1A" w14:textId="77777777" w:rsidTr="6B6B77F8">
        <w:tc>
          <w:tcPr>
            <w:tcW w:w="9639" w:type="dxa"/>
          </w:tcPr>
          <w:p w14:paraId="541301D7" w14:textId="77777777" w:rsidR="004A0F94" w:rsidRPr="00453A40" w:rsidRDefault="004A0F94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środkami pieniężnymi w przedsiębiorstwie</w:t>
            </w:r>
          </w:p>
          <w:p w14:paraId="2A95668C" w14:textId="77777777" w:rsidR="004A0F94" w:rsidRPr="00453A40" w:rsidRDefault="00FB2C59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Analiza m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otyw</w:t>
            </w:r>
            <w:r w:rsidRPr="00453A40">
              <w:rPr>
                <w:rFonts w:ascii="Corbel" w:hAnsi="Corbel"/>
                <w:sz w:val="24"/>
                <w:szCs w:val="24"/>
              </w:rPr>
              <w:t>ów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utrzymywania gotówki w przedsiębiorstwie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. 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Metody optymalizacyjne zarządzania środkami pieniężnymi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 i ich wpływ na wartość przedsiębiorstwa - omówienie m.in. metody Baumola i Metody Millera-Orra. Wykorzystanie preliminarza obrotów gotówkowych w zarządzaniu środkami pieniężnymi. Omówienie wyznaczników s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trategi</w:t>
            </w:r>
            <w:r w:rsidRPr="00453A40">
              <w:rPr>
                <w:rFonts w:ascii="Corbel" w:hAnsi="Corbel"/>
                <w:sz w:val="24"/>
                <w:szCs w:val="24"/>
              </w:rPr>
              <w:t>i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inwestycyjn</w:t>
            </w:r>
            <w:r w:rsidRPr="00453A40">
              <w:rPr>
                <w:rFonts w:ascii="Corbel" w:hAnsi="Corbel"/>
                <w:sz w:val="24"/>
                <w:szCs w:val="24"/>
              </w:rPr>
              <w:t>ych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alokacji okresowych nadwyżek środków pieniężnych</w:t>
            </w:r>
            <w:r w:rsidRPr="00453A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A0F94" w:rsidRPr="009C54AE" w14:paraId="0DA4D22C" w14:textId="77777777" w:rsidTr="6B6B77F8">
        <w:tc>
          <w:tcPr>
            <w:tcW w:w="9639" w:type="dxa"/>
          </w:tcPr>
          <w:p w14:paraId="454702D7" w14:textId="77777777" w:rsidR="00FB2C59" w:rsidRPr="00453A40" w:rsidRDefault="00FB2C59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Metody finansowania zapotrzebowania na kapitał obrotowy w przedsiębiorstwie.</w:t>
            </w:r>
          </w:p>
          <w:p w14:paraId="7C3143B1" w14:textId="77777777" w:rsidR="004A0F94" w:rsidRPr="00453A40" w:rsidRDefault="004A0F94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Źródła krótkookresowe finansowania majątku</w:t>
            </w:r>
            <w:r w:rsidR="00FB2C59" w:rsidRPr="00453A40">
              <w:rPr>
                <w:rFonts w:ascii="Corbel" w:hAnsi="Corbel"/>
                <w:sz w:val="24"/>
                <w:szCs w:val="24"/>
              </w:rPr>
              <w:t xml:space="preserve">, ocena ich poziomu oraz struktury. Omówienie wybranych krótkoterminowych źródeł finansowania majątku - m.in. kredyt kupiecki, krótkoterminowe kredyty bankowe i pożyczki, emisja krótkoterminowych papierów dłużnych. </w:t>
            </w:r>
          </w:p>
          <w:p w14:paraId="39EFF6A0" w14:textId="77777777" w:rsidR="004A0F94" w:rsidRPr="00453A40" w:rsidRDefault="004A0F94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Sekurytyzacja aktywów - forma finansowania majątku przedsiębiorstwa</w:t>
            </w:r>
          </w:p>
        </w:tc>
      </w:tr>
    </w:tbl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BC2B6" w14:textId="77777777" w:rsidR="00824D71" w:rsidRDefault="00824D71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0A8DA15B" w14:textId="77777777" w:rsidR="00824D7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dyskusja, analiza i interpretacja danych staty</w:t>
      </w:r>
      <w:r w:rsidR="00D11280">
        <w:rPr>
          <w:rFonts w:ascii="Corbel" w:hAnsi="Corbel"/>
          <w:b w:val="0"/>
          <w:smallCaps w:val="0"/>
          <w:szCs w:val="24"/>
        </w:rPr>
        <w:t>stycznych</w:t>
      </w:r>
      <w:r w:rsidR="00603281">
        <w:rPr>
          <w:rFonts w:ascii="Corbel" w:hAnsi="Corbel"/>
          <w:b w:val="0"/>
          <w:smallCaps w:val="0"/>
          <w:szCs w:val="24"/>
        </w:rPr>
        <w:t xml:space="preserve"> oraz tekstów źródłowych</w:t>
      </w:r>
      <w:r w:rsidR="00D11280">
        <w:rPr>
          <w:rFonts w:ascii="Corbel" w:hAnsi="Corbel"/>
          <w:b w:val="0"/>
          <w:smallCaps w:val="0"/>
          <w:szCs w:val="24"/>
        </w:rPr>
        <w:t>, rozwiązywanie zadań</w:t>
      </w:r>
      <w:r w:rsidR="00603281">
        <w:rPr>
          <w:rFonts w:ascii="Corbel" w:hAnsi="Corbel"/>
          <w:b w:val="0"/>
          <w:smallCaps w:val="0"/>
          <w:szCs w:val="24"/>
        </w:rPr>
        <w:t xml:space="preserve"> i praca w grupach</w:t>
      </w:r>
    </w:p>
    <w:p w14:paraId="1FC39945" w14:textId="77777777" w:rsidR="00603281" w:rsidRPr="00A71CB9" w:rsidRDefault="00603281" w:rsidP="00CE51D6">
      <w:pPr>
        <w:pStyle w:val="Punktygwne"/>
        <w:spacing w:before="0" w:after="0"/>
        <w:jc w:val="both"/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9C54AE" w14:paraId="0F5FA409" w14:textId="77777777" w:rsidTr="008272CB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24D71" w:rsidRPr="009C54AE" w14:paraId="144A9BCB" w14:textId="77777777" w:rsidTr="00847811">
        <w:tc>
          <w:tcPr>
            <w:tcW w:w="1843" w:type="dxa"/>
          </w:tcPr>
          <w:p w14:paraId="24D59B3A" w14:textId="77777777" w:rsidR="00824D71" w:rsidRPr="009C54AE" w:rsidRDefault="00824D7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vAlign w:val="center"/>
          </w:tcPr>
          <w:p w14:paraId="0C0CBD61" w14:textId="77777777" w:rsidR="00824D7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</w:t>
            </w:r>
            <w:r w:rsidR="00824D7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 w:rsidR="00824D7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  <w:vAlign w:val="center"/>
          </w:tcPr>
          <w:p w14:paraId="2F73B9DA" w14:textId="77777777" w:rsidR="00824D71" w:rsidRPr="00603281" w:rsidRDefault="00824D7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603281" w:rsidRPr="009C54AE" w14:paraId="6B909DFB" w14:textId="77777777" w:rsidTr="00847811">
        <w:tc>
          <w:tcPr>
            <w:tcW w:w="1843" w:type="dxa"/>
          </w:tcPr>
          <w:p w14:paraId="696357ED" w14:textId="77777777" w:rsidR="00603281" w:rsidRPr="009C54AE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  <w:vAlign w:val="center"/>
          </w:tcPr>
          <w:p w14:paraId="4463B945" w14:textId="77777777" w:rsidR="0060328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vAlign w:val="center"/>
          </w:tcPr>
          <w:p w14:paraId="35F77404" w14:textId="77777777" w:rsidR="0060328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603281" w:rsidRPr="009C54AE" w14:paraId="3C73B28A" w14:textId="77777777" w:rsidTr="00847811">
        <w:tc>
          <w:tcPr>
            <w:tcW w:w="1843" w:type="dxa"/>
          </w:tcPr>
          <w:p w14:paraId="3369B203" w14:textId="77777777" w:rsidR="00603281" w:rsidRPr="009C54AE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 w:rsidR="001D2387"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  <w:vAlign w:val="center"/>
          </w:tcPr>
          <w:p w14:paraId="568957B3" w14:textId="77777777" w:rsidR="0060328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7F626B56" w14:textId="77777777" w:rsidR="0060328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2EBF3C5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424C79" w14:textId="77777777" w:rsidTr="6B6B77F8">
        <w:tc>
          <w:tcPr>
            <w:tcW w:w="9670" w:type="dxa"/>
          </w:tcPr>
          <w:p w14:paraId="65F98D97" w14:textId="77777777" w:rsidR="008272CB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41915E96" w14:textId="77777777" w:rsidR="00603281" w:rsidRPr="00FE1386" w:rsidRDefault="00603281" w:rsidP="00FE13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 xml:space="preserve">co najmniej 1 </w:t>
            </w:r>
            <w:r w:rsidR="00FE1386" w:rsidRPr="00FE1386">
              <w:rPr>
                <w:rFonts w:ascii="Corbel" w:hAnsi="Corbel"/>
                <w:sz w:val="24"/>
                <w:szCs w:val="24"/>
              </w:rPr>
              <w:t>kolokwium</w:t>
            </w:r>
            <w:r w:rsidRPr="00FE1386">
              <w:rPr>
                <w:rFonts w:ascii="Corbel" w:hAnsi="Corbel"/>
                <w:sz w:val="24"/>
                <w:szCs w:val="24"/>
              </w:rPr>
              <w:t>,</w:t>
            </w:r>
          </w:p>
          <w:p w14:paraId="63AB50CC" w14:textId="77777777" w:rsidR="00603281" w:rsidRPr="00FE1386" w:rsidRDefault="00603281" w:rsidP="00FE13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co najmniej 1 praca zespołowa,</w:t>
            </w:r>
          </w:p>
          <w:p w14:paraId="09EE18CF" w14:textId="77777777" w:rsidR="00603281" w:rsidRPr="00FE1386" w:rsidRDefault="00603281" w:rsidP="00FE13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B6B77F8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0BEC4B9" w14:textId="77777777" w:rsidR="008272CB" w:rsidRPr="008272CB" w:rsidRDefault="008272CB" w:rsidP="006032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5B3AE976" w14:textId="5A84B0DB" w:rsidR="0085747A" w:rsidRPr="00FE1386" w:rsidRDefault="1C1C8DAF" w:rsidP="00A01C2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B6B77F8">
              <w:rPr>
                <w:rFonts w:ascii="Corbel" w:hAnsi="Corbel"/>
                <w:sz w:val="24"/>
                <w:szCs w:val="24"/>
              </w:rPr>
              <w:t xml:space="preserve">egzamin pisemny składający się </w:t>
            </w:r>
            <w:r w:rsidR="05C244AA" w:rsidRPr="6B6B77F8">
              <w:rPr>
                <w:rFonts w:ascii="Corbel" w:hAnsi="Corbel"/>
                <w:sz w:val="24"/>
                <w:szCs w:val="24"/>
              </w:rPr>
              <w:t xml:space="preserve">z </w:t>
            </w:r>
            <w:r w:rsidRPr="6B6B77F8">
              <w:rPr>
                <w:rFonts w:ascii="Corbel" w:hAnsi="Corbel"/>
                <w:sz w:val="24"/>
                <w:szCs w:val="24"/>
              </w:rPr>
              <w:t>części opisowej i zadaniowej.</w:t>
            </w:r>
          </w:p>
          <w:p w14:paraId="5F6371C1" w14:textId="25219C65" w:rsidR="0085747A" w:rsidRPr="00FE1386" w:rsidRDefault="041E5756" w:rsidP="6B6B77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B6B77F8">
              <w:rPr>
                <w:rFonts w:ascii="Corbel" w:eastAsia="Corbel" w:hAnsi="Corbel" w:cs="Corbel"/>
                <w:color w:val="000000" w:themeColor="text1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6B6B77F8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8E2D93" w14:textId="77777777" w:rsidTr="6B6B77F8">
        <w:tc>
          <w:tcPr>
            <w:tcW w:w="4962" w:type="dxa"/>
          </w:tcPr>
          <w:p w14:paraId="3922650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41846DFF" w:rsidR="0085747A" w:rsidRPr="009C54AE" w:rsidRDefault="006448E5" w:rsidP="001C269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B1E345B" w14:textId="77777777" w:rsidTr="6B6B77F8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598DEE6" w14:textId="77777777" w:rsidR="00C61DC5" w:rsidRPr="009C54AE" w:rsidRDefault="005D1E5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3E4974C5" w14:textId="77777777" w:rsidTr="6B6B77F8">
        <w:tc>
          <w:tcPr>
            <w:tcW w:w="4962" w:type="dxa"/>
          </w:tcPr>
          <w:p w14:paraId="2DF1B5BC" w14:textId="77777777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918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8861898" w14:textId="2AF50D2B" w:rsidR="00C61DC5" w:rsidRPr="009C54AE" w:rsidRDefault="006448E5" w:rsidP="6B6B77F8">
            <w:pPr>
              <w:pStyle w:val="Akapitzlist"/>
              <w:spacing w:after="0" w:line="240" w:lineRule="auto"/>
              <w:ind w:left="0"/>
              <w:jc w:val="center"/>
            </w:pPr>
            <w:r>
              <w:t>53</w:t>
            </w:r>
          </w:p>
        </w:tc>
      </w:tr>
      <w:tr w:rsidR="0085747A" w:rsidRPr="009C54AE" w14:paraId="22850CC5" w14:textId="77777777" w:rsidTr="6B6B77F8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1B2963F" w14:textId="38CFC082" w:rsidR="0085747A" w:rsidRPr="00847811" w:rsidRDefault="7370550E" w:rsidP="6B6B77F8">
            <w:pPr>
              <w:pStyle w:val="Akapitzlist"/>
              <w:spacing w:after="0" w:line="240" w:lineRule="auto"/>
              <w:ind w:left="0"/>
              <w:jc w:val="center"/>
            </w:pPr>
            <w:r w:rsidRPr="6B6B77F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6B6B77F8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847811" w:rsidRDefault="001C2697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81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6E3D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454FE01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FE9F2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9E35F45" w14:textId="77777777" w:rsidTr="6B6B77F8">
        <w:trPr>
          <w:trHeight w:val="397"/>
        </w:trPr>
        <w:tc>
          <w:tcPr>
            <w:tcW w:w="7513" w:type="dxa"/>
          </w:tcPr>
          <w:p w14:paraId="729C9695" w14:textId="77777777" w:rsidR="0085747A" w:rsidRPr="00453A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C52F46" w14:textId="3F490331" w:rsidR="0BA072CC" w:rsidRDefault="0BA072CC" w:rsidP="6B6B77F8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</w:rPr>
            </w:pPr>
            <w:r w:rsidRPr="6B6B77F8">
              <w:rPr>
                <w:rFonts w:ascii="Corbel" w:hAnsi="Corbel"/>
                <w:b w:val="0"/>
                <w:smallCaps w:val="0"/>
              </w:rPr>
              <w:t xml:space="preserve">1. </w:t>
            </w:r>
            <w:r w:rsidR="65BA2356" w:rsidRPr="6B6B77F8">
              <w:rPr>
                <w:rFonts w:ascii="Corbel" w:hAnsi="Corbel"/>
                <w:b w:val="0"/>
                <w:smallCaps w:val="0"/>
              </w:rPr>
              <w:t>Dębski W., Teoretyczne i praktyczne aspekty zarządzania finansami przedsiębiorstwa, Wydawnictwo Naukowe PWN, Warszawa 2005</w:t>
            </w:r>
          </w:p>
          <w:p w14:paraId="77061C06" w14:textId="77777777" w:rsidR="00C93776" w:rsidRPr="00453A40" w:rsidRDefault="001C10B8" w:rsidP="00847811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2. Czekaj J., Dresler Z., Zarządzanie finansami przedsiębiorstw, Wydawni</w:t>
            </w:r>
            <w:r w:rsidR="00847811">
              <w:rPr>
                <w:rFonts w:ascii="Corbel" w:hAnsi="Corbel"/>
                <w:b w:val="0"/>
                <w:smallCaps w:val="0"/>
                <w:szCs w:val="24"/>
              </w:rPr>
              <w:t>ctwo Naukowe PWN, Warszawa 2017</w:t>
            </w:r>
          </w:p>
        </w:tc>
      </w:tr>
      <w:tr w:rsidR="0085747A" w:rsidRPr="00453A40" w14:paraId="4FFA6EEF" w14:textId="77777777" w:rsidTr="6B6B77F8">
        <w:trPr>
          <w:trHeight w:val="397"/>
        </w:trPr>
        <w:tc>
          <w:tcPr>
            <w:tcW w:w="7513" w:type="dxa"/>
          </w:tcPr>
          <w:p w14:paraId="218CA5F3" w14:textId="77777777" w:rsidR="0085747A" w:rsidRPr="00453A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56CF7C4" w14:textId="633C9CB4" w:rsidR="000F7214" w:rsidRPr="00453A40" w:rsidRDefault="05C244AA" w:rsidP="6B6B77F8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</w:rPr>
            </w:pPr>
            <w:r w:rsidRPr="6B6B77F8">
              <w:rPr>
                <w:rFonts w:ascii="Corbel" w:hAnsi="Corbel"/>
                <w:b w:val="0"/>
              </w:rPr>
              <w:t>1.</w:t>
            </w:r>
            <w:r w:rsidR="6E1F9FD3" w:rsidRPr="6B6B77F8">
              <w:rPr>
                <w:rFonts w:ascii="Corbel" w:hAnsi="Corbel"/>
                <w:b w:val="0"/>
                <w:smallCaps w:val="0"/>
              </w:rPr>
              <w:t xml:space="preserve"> </w:t>
            </w:r>
            <w:r w:rsidR="35158435" w:rsidRPr="6B6B77F8">
              <w:rPr>
                <w:rFonts w:ascii="Corbel" w:hAnsi="Corbel"/>
                <w:b w:val="0"/>
                <w:smallCaps w:val="0"/>
              </w:rPr>
              <w:t>Wędzki D., Strategie zarządzania kapitałem obrotowym przedsiębiorstwa, Oficyna Ekonomiczna, Kraków 2003</w:t>
            </w:r>
          </w:p>
          <w:p w14:paraId="5399EEC0" w14:textId="77777777" w:rsidR="000F7214" w:rsidRPr="00453A40" w:rsidRDefault="000F7214" w:rsidP="000F7214">
            <w:pPr>
              <w:pStyle w:val="Punktygwne"/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2. Michalski G., Wartość płynności w bieżącym zarządzaniu finansami, CeDeWu, Warszawa 2014</w:t>
            </w:r>
          </w:p>
          <w:p w14:paraId="6B395220" w14:textId="77777777" w:rsidR="00A01C2B" w:rsidRPr="00E960C1" w:rsidRDefault="000F7214" w:rsidP="00912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 w:hanging="176"/>
              <w:rPr>
                <w:rFonts w:ascii="Corbel" w:hAnsi="Corbel"/>
                <w:color w:val="333333"/>
                <w:spacing w:val="-4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3.</w:t>
            </w:r>
            <w:r w:rsidR="00A01C2B" w:rsidRPr="00453A40">
              <w:rPr>
                <w:rFonts w:ascii="Corbel" w:hAnsi="Corbel"/>
                <w:sz w:val="24"/>
                <w:szCs w:val="24"/>
              </w:rPr>
              <w:t xml:space="preserve"> </w:t>
            </w:r>
            <w:r w:rsidR="00B7575F" w:rsidRPr="00453A40">
              <w:rPr>
                <w:rFonts w:ascii="Corbel" w:hAnsi="Corbel"/>
                <w:sz w:val="24"/>
                <w:szCs w:val="24"/>
              </w:rPr>
              <w:t xml:space="preserve">Jajuga K., Jajuga T., Inwestycje – instrumenty </w:t>
            </w:r>
            <w:r w:rsidR="00B7575F" w:rsidRPr="00E960C1">
              <w:rPr>
                <w:rFonts w:ascii="Corbel" w:hAnsi="Corbel"/>
                <w:sz w:val="24"/>
                <w:szCs w:val="24"/>
              </w:rPr>
              <w:t xml:space="preserve">finansowe, </w:t>
            </w:r>
            <w:r w:rsidR="00175A62" w:rsidRPr="00E960C1">
              <w:rPr>
                <w:rFonts w:ascii="Corbel" w:hAnsi="Corbel"/>
                <w:sz w:val="24"/>
                <w:szCs w:val="24"/>
              </w:rPr>
              <w:t xml:space="preserve">aktywa niefinansowe, </w:t>
            </w:r>
            <w:r w:rsidR="00B7575F" w:rsidRPr="00E960C1">
              <w:rPr>
                <w:rFonts w:ascii="Corbel" w:hAnsi="Corbel"/>
                <w:sz w:val="24"/>
                <w:szCs w:val="24"/>
              </w:rPr>
              <w:t>ryzyko finansowe, inżynieria finansowa, Wydawnictwo Naukowe PWN, Warszawa 20</w:t>
            </w:r>
            <w:r w:rsidR="00932EAB" w:rsidRPr="00E960C1">
              <w:rPr>
                <w:rFonts w:ascii="Corbel" w:hAnsi="Corbel"/>
                <w:sz w:val="24"/>
                <w:szCs w:val="24"/>
              </w:rPr>
              <w:t>15</w:t>
            </w:r>
          </w:p>
          <w:p w14:paraId="1E18C1F1" w14:textId="77777777" w:rsidR="00C93776" w:rsidRPr="00453A40" w:rsidRDefault="0091250F" w:rsidP="000F7214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zCs w:val="24"/>
              </w:rPr>
              <w:t xml:space="preserve">  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155B19" w:rsidRPr="00453A40">
              <w:rPr>
                <w:rFonts w:ascii="Corbel" w:hAnsi="Corbel"/>
                <w:b w:val="0"/>
                <w:smallCaps w:val="0"/>
                <w:szCs w:val="24"/>
              </w:rPr>
              <w:t>. Sopoćko A., Rynkowe instrumenty finansowe, Wydawnictwo Naukowe PWN, Warszawa 2010</w:t>
            </w:r>
          </w:p>
        </w:tc>
      </w:tr>
    </w:tbl>
    <w:p w14:paraId="1F72F646" w14:textId="77777777" w:rsidR="00013CB1" w:rsidRPr="00453A40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453A40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453A4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8CE6F91" w14:textId="77777777" w:rsidR="00155B19" w:rsidRDefault="00155B19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0F7214" w:rsidRDefault="000F72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0F721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5D3E0" w14:textId="77777777" w:rsidR="00771312" w:rsidRDefault="00771312" w:rsidP="00C16ABF">
      <w:pPr>
        <w:spacing w:after="0" w:line="240" w:lineRule="auto"/>
      </w:pPr>
      <w:r>
        <w:separator/>
      </w:r>
    </w:p>
  </w:endnote>
  <w:endnote w:type="continuationSeparator" w:id="0">
    <w:p w14:paraId="0EC27585" w14:textId="77777777" w:rsidR="00771312" w:rsidRDefault="0077131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03DDA" w14:textId="77777777" w:rsidR="00771312" w:rsidRDefault="00771312" w:rsidP="00C16ABF">
      <w:pPr>
        <w:spacing w:after="0" w:line="240" w:lineRule="auto"/>
      </w:pPr>
      <w:r>
        <w:separator/>
      </w:r>
    </w:p>
  </w:footnote>
  <w:footnote w:type="continuationSeparator" w:id="0">
    <w:p w14:paraId="1957EEE9" w14:textId="77777777" w:rsidR="00771312" w:rsidRDefault="0077131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BB070A"/>
    <w:multiLevelType w:val="hybridMultilevel"/>
    <w:tmpl w:val="01D0FE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12CD0"/>
    <w:multiLevelType w:val="hybridMultilevel"/>
    <w:tmpl w:val="FD508750"/>
    <w:lvl w:ilvl="0" w:tplc="34F034B6">
      <w:start w:val="1"/>
      <w:numFmt w:val="decimal"/>
      <w:lvlText w:val="%1."/>
      <w:lvlJc w:val="left"/>
      <w:pPr>
        <w:ind w:left="1976" w:hanging="360"/>
      </w:pPr>
      <w:rPr>
        <w:rFonts w:hint="default"/>
        <w:color w:val="333333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1F1D6C"/>
    <w:multiLevelType w:val="hybridMultilevel"/>
    <w:tmpl w:val="9FCE4A58"/>
    <w:lvl w:ilvl="0" w:tplc="8C728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798C85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2E6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C03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84D9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1E93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CE4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6010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6226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D24890"/>
    <w:multiLevelType w:val="hybridMultilevel"/>
    <w:tmpl w:val="FD508750"/>
    <w:lvl w:ilvl="0" w:tplc="34F034B6">
      <w:start w:val="1"/>
      <w:numFmt w:val="decimal"/>
      <w:lvlText w:val="%1."/>
      <w:lvlJc w:val="left"/>
      <w:pPr>
        <w:ind w:left="1976" w:hanging="360"/>
      </w:pPr>
      <w:rPr>
        <w:rFonts w:hint="default"/>
        <w:color w:val="333333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2"/>
  </w:num>
  <w:num w:numId="8">
    <w:abstractNumId w:val="9"/>
  </w:num>
  <w:num w:numId="9">
    <w:abstractNumId w:val="7"/>
  </w:num>
  <w:num w:numId="1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70ED6"/>
    <w:rsid w:val="000742DC"/>
    <w:rsid w:val="00081DA6"/>
    <w:rsid w:val="00084C12"/>
    <w:rsid w:val="00086309"/>
    <w:rsid w:val="0009462C"/>
    <w:rsid w:val="00094B12"/>
    <w:rsid w:val="00096C46"/>
    <w:rsid w:val="000A296F"/>
    <w:rsid w:val="000A2A28"/>
    <w:rsid w:val="000B192D"/>
    <w:rsid w:val="000B28EE"/>
    <w:rsid w:val="000B3E37"/>
    <w:rsid w:val="000B42ED"/>
    <w:rsid w:val="000C5569"/>
    <w:rsid w:val="000D04B0"/>
    <w:rsid w:val="000E6FFD"/>
    <w:rsid w:val="000F1C57"/>
    <w:rsid w:val="000F5615"/>
    <w:rsid w:val="000F7214"/>
    <w:rsid w:val="0010080B"/>
    <w:rsid w:val="00107E0D"/>
    <w:rsid w:val="00112794"/>
    <w:rsid w:val="0012560E"/>
    <w:rsid w:val="00127108"/>
    <w:rsid w:val="00134B13"/>
    <w:rsid w:val="00146BC0"/>
    <w:rsid w:val="00153C41"/>
    <w:rsid w:val="00154381"/>
    <w:rsid w:val="00155B19"/>
    <w:rsid w:val="00164FA7"/>
    <w:rsid w:val="00166A03"/>
    <w:rsid w:val="001737CF"/>
    <w:rsid w:val="00175A62"/>
    <w:rsid w:val="00176083"/>
    <w:rsid w:val="00183215"/>
    <w:rsid w:val="00192F37"/>
    <w:rsid w:val="001A70D2"/>
    <w:rsid w:val="001C10B8"/>
    <w:rsid w:val="001C2697"/>
    <w:rsid w:val="001C5B09"/>
    <w:rsid w:val="001D2387"/>
    <w:rsid w:val="001D657B"/>
    <w:rsid w:val="001D7B54"/>
    <w:rsid w:val="001E0209"/>
    <w:rsid w:val="001E0C12"/>
    <w:rsid w:val="001F2CA2"/>
    <w:rsid w:val="0020213E"/>
    <w:rsid w:val="002144C0"/>
    <w:rsid w:val="0022477D"/>
    <w:rsid w:val="002336F9"/>
    <w:rsid w:val="0024028F"/>
    <w:rsid w:val="00240C7F"/>
    <w:rsid w:val="00244ABC"/>
    <w:rsid w:val="00247793"/>
    <w:rsid w:val="00251612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D7C49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546B3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69EB"/>
    <w:rsid w:val="00400B9C"/>
    <w:rsid w:val="00414E3C"/>
    <w:rsid w:val="0042244A"/>
    <w:rsid w:val="00422D11"/>
    <w:rsid w:val="00426AC1"/>
    <w:rsid w:val="0042745A"/>
    <w:rsid w:val="00431D5C"/>
    <w:rsid w:val="00431FED"/>
    <w:rsid w:val="004362C6"/>
    <w:rsid w:val="00437FA2"/>
    <w:rsid w:val="00444FCF"/>
    <w:rsid w:val="0044663C"/>
    <w:rsid w:val="00453A40"/>
    <w:rsid w:val="004548EC"/>
    <w:rsid w:val="0045599C"/>
    <w:rsid w:val="00455ACB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0F94"/>
    <w:rsid w:val="004A3EEA"/>
    <w:rsid w:val="004A4D1F"/>
    <w:rsid w:val="004D5282"/>
    <w:rsid w:val="004D730B"/>
    <w:rsid w:val="004E1B7C"/>
    <w:rsid w:val="004F1551"/>
    <w:rsid w:val="004F55A3"/>
    <w:rsid w:val="004F7278"/>
    <w:rsid w:val="0050496F"/>
    <w:rsid w:val="00513B6F"/>
    <w:rsid w:val="00517147"/>
    <w:rsid w:val="00517C63"/>
    <w:rsid w:val="00521F67"/>
    <w:rsid w:val="0053110F"/>
    <w:rsid w:val="005363C4"/>
    <w:rsid w:val="00536BDE"/>
    <w:rsid w:val="00543ACC"/>
    <w:rsid w:val="0056298F"/>
    <w:rsid w:val="00585704"/>
    <w:rsid w:val="0059544B"/>
    <w:rsid w:val="005A0066"/>
    <w:rsid w:val="005A0855"/>
    <w:rsid w:val="005A3196"/>
    <w:rsid w:val="005A5D72"/>
    <w:rsid w:val="005C080F"/>
    <w:rsid w:val="005C55E5"/>
    <w:rsid w:val="005C696A"/>
    <w:rsid w:val="005D1E53"/>
    <w:rsid w:val="005D3FCC"/>
    <w:rsid w:val="005E089A"/>
    <w:rsid w:val="005E6E85"/>
    <w:rsid w:val="005F31D2"/>
    <w:rsid w:val="00603281"/>
    <w:rsid w:val="0061029B"/>
    <w:rsid w:val="00617188"/>
    <w:rsid w:val="00617230"/>
    <w:rsid w:val="0062123A"/>
    <w:rsid w:val="00621645"/>
    <w:rsid w:val="00621CE1"/>
    <w:rsid w:val="006276F3"/>
    <w:rsid w:val="006448E5"/>
    <w:rsid w:val="00647FA8"/>
    <w:rsid w:val="006620D9"/>
    <w:rsid w:val="00671958"/>
    <w:rsid w:val="00675843"/>
    <w:rsid w:val="00677FE3"/>
    <w:rsid w:val="006B0EFF"/>
    <w:rsid w:val="006C6ACD"/>
    <w:rsid w:val="006D050F"/>
    <w:rsid w:val="006D6139"/>
    <w:rsid w:val="006E5D65"/>
    <w:rsid w:val="006F1282"/>
    <w:rsid w:val="006F1FBC"/>
    <w:rsid w:val="00706112"/>
    <w:rsid w:val="007072BA"/>
    <w:rsid w:val="00707514"/>
    <w:rsid w:val="00713C5A"/>
    <w:rsid w:val="0071620A"/>
    <w:rsid w:val="00724677"/>
    <w:rsid w:val="00725459"/>
    <w:rsid w:val="00732C85"/>
    <w:rsid w:val="00734608"/>
    <w:rsid w:val="00740F0D"/>
    <w:rsid w:val="007438CE"/>
    <w:rsid w:val="00745302"/>
    <w:rsid w:val="007461D6"/>
    <w:rsid w:val="00746EC8"/>
    <w:rsid w:val="00763BF1"/>
    <w:rsid w:val="00766FD4"/>
    <w:rsid w:val="00771312"/>
    <w:rsid w:val="0078168C"/>
    <w:rsid w:val="00790E27"/>
    <w:rsid w:val="007918CB"/>
    <w:rsid w:val="007A4022"/>
    <w:rsid w:val="007A6E6E"/>
    <w:rsid w:val="007B2930"/>
    <w:rsid w:val="007B6604"/>
    <w:rsid w:val="007C3299"/>
    <w:rsid w:val="007C3BCC"/>
    <w:rsid w:val="007D6E56"/>
    <w:rsid w:val="007F4155"/>
    <w:rsid w:val="008077CB"/>
    <w:rsid w:val="0081707E"/>
    <w:rsid w:val="00824D71"/>
    <w:rsid w:val="008272CB"/>
    <w:rsid w:val="00842C6F"/>
    <w:rsid w:val="008449B3"/>
    <w:rsid w:val="00846D04"/>
    <w:rsid w:val="008471C4"/>
    <w:rsid w:val="00847811"/>
    <w:rsid w:val="0085747A"/>
    <w:rsid w:val="0086205A"/>
    <w:rsid w:val="00865492"/>
    <w:rsid w:val="00880C73"/>
    <w:rsid w:val="00881601"/>
    <w:rsid w:val="00884922"/>
    <w:rsid w:val="00885F64"/>
    <w:rsid w:val="008904BE"/>
    <w:rsid w:val="008917F9"/>
    <w:rsid w:val="00895459"/>
    <w:rsid w:val="00896CEE"/>
    <w:rsid w:val="008A45F7"/>
    <w:rsid w:val="008C0CC0"/>
    <w:rsid w:val="008C19A9"/>
    <w:rsid w:val="008C379D"/>
    <w:rsid w:val="008C5147"/>
    <w:rsid w:val="008C5359"/>
    <w:rsid w:val="008C5363"/>
    <w:rsid w:val="008D0184"/>
    <w:rsid w:val="008D3735"/>
    <w:rsid w:val="008D3DFB"/>
    <w:rsid w:val="008E3980"/>
    <w:rsid w:val="008E64F4"/>
    <w:rsid w:val="008F12C9"/>
    <w:rsid w:val="008F6E29"/>
    <w:rsid w:val="0091250F"/>
    <w:rsid w:val="00916188"/>
    <w:rsid w:val="00923D7D"/>
    <w:rsid w:val="00932EAB"/>
    <w:rsid w:val="00936C88"/>
    <w:rsid w:val="0094491A"/>
    <w:rsid w:val="009508DF"/>
    <w:rsid w:val="00950DAC"/>
    <w:rsid w:val="00954A07"/>
    <w:rsid w:val="00963A97"/>
    <w:rsid w:val="00997F14"/>
    <w:rsid w:val="009A78D9"/>
    <w:rsid w:val="009A7988"/>
    <w:rsid w:val="009C3E31"/>
    <w:rsid w:val="009C54AE"/>
    <w:rsid w:val="009C788E"/>
    <w:rsid w:val="009E3B41"/>
    <w:rsid w:val="009E6DDC"/>
    <w:rsid w:val="009F3C5C"/>
    <w:rsid w:val="009F4610"/>
    <w:rsid w:val="00A00ECC"/>
    <w:rsid w:val="00A01C2B"/>
    <w:rsid w:val="00A12862"/>
    <w:rsid w:val="00A136BF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0409"/>
    <w:rsid w:val="00A97DE1"/>
    <w:rsid w:val="00AB053C"/>
    <w:rsid w:val="00AC73DC"/>
    <w:rsid w:val="00AD1146"/>
    <w:rsid w:val="00AD27D3"/>
    <w:rsid w:val="00AD5C37"/>
    <w:rsid w:val="00AD66D6"/>
    <w:rsid w:val="00AE1160"/>
    <w:rsid w:val="00AE203C"/>
    <w:rsid w:val="00AE2B8A"/>
    <w:rsid w:val="00AE2E74"/>
    <w:rsid w:val="00AE5FCB"/>
    <w:rsid w:val="00AF2C1E"/>
    <w:rsid w:val="00B05FD8"/>
    <w:rsid w:val="00B06142"/>
    <w:rsid w:val="00B135B1"/>
    <w:rsid w:val="00B22F29"/>
    <w:rsid w:val="00B30E50"/>
    <w:rsid w:val="00B3130B"/>
    <w:rsid w:val="00B40ADB"/>
    <w:rsid w:val="00B41FFF"/>
    <w:rsid w:val="00B43B77"/>
    <w:rsid w:val="00B43E80"/>
    <w:rsid w:val="00B450FF"/>
    <w:rsid w:val="00B52453"/>
    <w:rsid w:val="00B607DB"/>
    <w:rsid w:val="00B66529"/>
    <w:rsid w:val="00B7575F"/>
    <w:rsid w:val="00B75946"/>
    <w:rsid w:val="00B8056E"/>
    <w:rsid w:val="00B819C8"/>
    <w:rsid w:val="00B82308"/>
    <w:rsid w:val="00BA1C68"/>
    <w:rsid w:val="00BB520A"/>
    <w:rsid w:val="00BD3869"/>
    <w:rsid w:val="00BD66E9"/>
    <w:rsid w:val="00C058B4"/>
    <w:rsid w:val="00C07F2C"/>
    <w:rsid w:val="00C131B5"/>
    <w:rsid w:val="00C16ABF"/>
    <w:rsid w:val="00C170AE"/>
    <w:rsid w:val="00C26CB7"/>
    <w:rsid w:val="00C31C76"/>
    <w:rsid w:val="00C324C1"/>
    <w:rsid w:val="00C35ACE"/>
    <w:rsid w:val="00C36992"/>
    <w:rsid w:val="00C56036"/>
    <w:rsid w:val="00C61DC5"/>
    <w:rsid w:val="00C643A1"/>
    <w:rsid w:val="00C67E92"/>
    <w:rsid w:val="00C70A26"/>
    <w:rsid w:val="00C71F3A"/>
    <w:rsid w:val="00C830F0"/>
    <w:rsid w:val="00C93776"/>
    <w:rsid w:val="00C94B98"/>
    <w:rsid w:val="00CA2B96"/>
    <w:rsid w:val="00CA5089"/>
    <w:rsid w:val="00CC4779"/>
    <w:rsid w:val="00CE51D6"/>
    <w:rsid w:val="00CE5BAC"/>
    <w:rsid w:val="00CF25BE"/>
    <w:rsid w:val="00CF4909"/>
    <w:rsid w:val="00CF78ED"/>
    <w:rsid w:val="00D02B25"/>
    <w:rsid w:val="00D02EBA"/>
    <w:rsid w:val="00D11280"/>
    <w:rsid w:val="00D1172B"/>
    <w:rsid w:val="00D17C3C"/>
    <w:rsid w:val="00D23154"/>
    <w:rsid w:val="00D26B2C"/>
    <w:rsid w:val="00D352C9"/>
    <w:rsid w:val="00D425B2"/>
    <w:rsid w:val="00D5502F"/>
    <w:rsid w:val="00D552B2"/>
    <w:rsid w:val="00D60605"/>
    <w:rsid w:val="00D608D1"/>
    <w:rsid w:val="00D60966"/>
    <w:rsid w:val="00D74119"/>
    <w:rsid w:val="00D8075B"/>
    <w:rsid w:val="00D8678B"/>
    <w:rsid w:val="00DA07A0"/>
    <w:rsid w:val="00DA2114"/>
    <w:rsid w:val="00DB5565"/>
    <w:rsid w:val="00DD620C"/>
    <w:rsid w:val="00DF320D"/>
    <w:rsid w:val="00E129B8"/>
    <w:rsid w:val="00E12FCF"/>
    <w:rsid w:val="00E17E08"/>
    <w:rsid w:val="00E21E7D"/>
    <w:rsid w:val="00E22FBC"/>
    <w:rsid w:val="00E24BF5"/>
    <w:rsid w:val="00E25338"/>
    <w:rsid w:val="00E51E44"/>
    <w:rsid w:val="00E63348"/>
    <w:rsid w:val="00E743B4"/>
    <w:rsid w:val="00E7533E"/>
    <w:rsid w:val="00E77E88"/>
    <w:rsid w:val="00E8107D"/>
    <w:rsid w:val="00E8382A"/>
    <w:rsid w:val="00E939FF"/>
    <w:rsid w:val="00E960C1"/>
    <w:rsid w:val="00EC4899"/>
    <w:rsid w:val="00ED03AB"/>
    <w:rsid w:val="00ED32D2"/>
    <w:rsid w:val="00EE32DE"/>
    <w:rsid w:val="00EE5457"/>
    <w:rsid w:val="00EF3C3E"/>
    <w:rsid w:val="00F070AB"/>
    <w:rsid w:val="00F104FF"/>
    <w:rsid w:val="00F27A7B"/>
    <w:rsid w:val="00F30937"/>
    <w:rsid w:val="00F35203"/>
    <w:rsid w:val="00F36F6A"/>
    <w:rsid w:val="00F406BC"/>
    <w:rsid w:val="00F617C3"/>
    <w:rsid w:val="00F7066B"/>
    <w:rsid w:val="00FB2C59"/>
    <w:rsid w:val="00FB7DBA"/>
    <w:rsid w:val="00FB7F9A"/>
    <w:rsid w:val="00FC0C5A"/>
    <w:rsid w:val="00FC1AA5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041E5756"/>
    <w:rsid w:val="05C244AA"/>
    <w:rsid w:val="0BA072CC"/>
    <w:rsid w:val="1400F594"/>
    <w:rsid w:val="1C1C8DAF"/>
    <w:rsid w:val="268891E9"/>
    <w:rsid w:val="2F439EC2"/>
    <w:rsid w:val="35158435"/>
    <w:rsid w:val="3A90E73D"/>
    <w:rsid w:val="4A450A6A"/>
    <w:rsid w:val="5B872ED1"/>
    <w:rsid w:val="62D70FAD"/>
    <w:rsid w:val="65BA2356"/>
    <w:rsid w:val="6B6B77F8"/>
    <w:rsid w:val="6C42177A"/>
    <w:rsid w:val="6E1F9FD3"/>
    <w:rsid w:val="7370550E"/>
    <w:rsid w:val="7A7C057B"/>
    <w:rsid w:val="7B58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7795E"/>
  <w15:chartTrackingRefBased/>
  <w15:docId w15:val="{A2ED5282-7692-4FA0-B51C-368EA2D5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6">
    <w:name w:val="heading 6"/>
    <w:aliases w:val=" Znak3"/>
    <w:basedOn w:val="Normalny"/>
    <w:next w:val="Normalny"/>
    <w:link w:val="Nagwek6Znak"/>
    <w:qFormat/>
    <w:rsid w:val="00F36F6A"/>
    <w:pPr>
      <w:keepNext/>
      <w:spacing w:after="0" w:line="240" w:lineRule="auto"/>
      <w:outlineLvl w:val="5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wrtext">
    <w:name w:val="wrtext"/>
    <w:basedOn w:val="Domylnaczcionkaakapitu"/>
    <w:rsid w:val="005D3FCC"/>
  </w:style>
  <w:style w:type="character" w:customStyle="1" w:styleId="h1">
    <w:name w:val="h1"/>
    <w:basedOn w:val="Domylnaczcionkaakapitu"/>
    <w:rsid w:val="00155B19"/>
  </w:style>
  <w:style w:type="character" w:customStyle="1" w:styleId="Nagwek6Znak">
    <w:name w:val="Nagłówek 6 Znak"/>
    <w:aliases w:val=" Znak3 Znak"/>
    <w:link w:val="Nagwek6"/>
    <w:rsid w:val="00F36F6A"/>
    <w:rPr>
      <w:rFonts w:eastAsia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1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5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7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7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0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2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1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1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5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6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0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2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7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7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0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2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1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27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1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1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7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6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6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AF9EFF-1B15-40DB-98DC-6D657E02FC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ED59B8-5E1C-4296-A9B7-E6FBC63A5C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B9B041F-3644-46FC-9ED8-494500EE22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1477</Words>
  <Characters>8867</Characters>
  <Application>Microsoft Office Word</Application>
  <DocSecurity>0</DocSecurity>
  <Lines>73</Lines>
  <Paragraphs>20</Paragraphs>
  <ScaleCrop>false</ScaleCrop>
  <Company>Hewlett-Packard Company</Company>
  <LinksUpToDate>false</LinksUpToDate>
  <CharactersWithSpaces>10324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Ewelina Rabiej</cp:lastModifiedBy>
  <cp:revision>15</cp:revision>
  <cp:lastPrinted>2017-06-02T18:51:00Z</cp:lastPrinted>
  <dcterms:created xsi:type="dcterms:W3CDTF">2020-12-21T09:57:00Z</dcterms:created>
  <dcterms:modified xsi:type="dcterms:W3CDTF">2021-11-03T05:29:00Z</dcterms:modified>
</cp:coreProperties>
</file>